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493D" w:rsidRPr="00DC493D" w:rsidRDefault="00DC493D" w:rsidP="00DC493D">
      <w:pPr>
        <w:shd w:val="clear" w:color="auto" w:fill="FFFFFF"/>
        <w:rPr>
          <w:rFonts w:ascii="Open Sans" w:eastAsia="Times New Roman" w:hAnsi="Open Sans" w:cs="Open Sans"/>
          <w:b/>
          <w:bCs/>
          <w:color w:val="000000" w:themeColor="text1"/>
          <w:spacing w:val="2"/>
          <w:kern w:val="0"/>
          <w14:ligatures w14:val="none"/>
        </w:rPr>
      </w:pPr>
      <w:r w:rsidRPr="00DC493D">
        <w:rPr>
          <w:rFonts w:ascii="Open Sans" w:eastAsia="Times New Roman" w:hAnsi="Open Sans" w:cs="Open Sans"/>
          <w:b/>
          <w:bCs/>
          <w:color w:val="000000" w:themeColor="text1"/>
          <w:spacing w:val="2"/>
          <w:kern w:val="0"/>
          <w14:ligatures w14:val="none"/>
        </w:rPr>
        <w:t>Topic 2 DQ 2</w:t>
      </w:r>
    </w:p>
    <w:p w:rsidR="00DC493D" w:rsidRPr="00DC493D" w:rsidRDefault="00DC493D" w:rsidP="00DC493D">
      <w:pPr>
        <w:shd w:val="clear" w:color="auto" w:fill="FFFFFF"/>
        <w:rPr>
          <w:rFonts w:ascii="Open Sans" w:eastAsia="Times New Roman" w:hAnsi="Open Sans" w:cs="Open Sans"/>
          <w:b/>
          <w:bCs/>
          <w:color w:val="000000" w:themeColor="text1"/>
          <w:spacing w:val="2"/>
          <w:kern w:val="0"/>
          <w14:ligatures w14:val="none"/>
        </w:rPr>
      </w:pPr>
      <w:r w:rsidRPr="00DC493D">
        <w:rPr>
          <w:rFonts w:ascii="Open Sans" w:eastAsia="Times New Roman" w:hAnsi="Open Sans" w:cs="Open Sans"/>
          <w:b/>
          <w:bCs/>
          <w:color w:val="000000" w:themeColor="text1"/>
          <w:spacing w:val="2"/>
          <w:kern w:val="0"/>
          <w14:ligatures w14:val="none"/>
        </w:rPr>
        <w:t>Assessment Description</w:t>
      </w:r>
    </w:p>
    <w:p w:rsidR="00DC493D" w:rsidRPr="00DC493D" w:rsidRDefault="00DC493D" w:rsidP="00DC493D">
      <w:pPr>
        <w:shd w:val="clear" w:color="auto" w:fill="FFFFFF"/>
        <w:spacing w:before="100" w:beforeAutospacing="1" w:after="100" w:afterAutospacing="1" w:line="360" w:lineRule="auto"/>
        <w:rPr>
          <w:rFonts w:ascii="inherit" w:eastAsia="Times New Roman" w:hAnsi="inherit" w:cs="Open Sans"/>
          <w:color w:val="212121"/>
          <w:spacing w:val="2"/>
          <w:kern w:val="0"/>
          <w14:ligatures w14:val="none"/>
        </w:rPr>
      </w:pPr>
      <w:r w:rsidRPr="00DC493D">
        <w:rPr>
          <w:rFonts w:ascii="inherit" w:eastAsia="Times New Roman" w:hAnsi="inherit" w:cs="Open Sans"/>
          <w:color w:val="212121"/>
          <w:spacing w:val="2"/>
          <w:kern w:val="0"/>
          <w14:ligatures w14:val="none"/>
        </w:rPr>
        <w:t>Differentiate between research and evidence-based practice (EBP). Discuss a peer-reviewed article that you have located that supports the need for a change in nursing practice.</w:t>
      </w:r>
    </w:p>
    <w:p w:rsidR="00DC493D" w:rsidRPr="00DC493D" w:rsidRDefault="00DC493D" w:rsidP="00DC493D">
      <w:pPr>
        <w:shd w:val="clear" w:color="auto" w:fill="FFFFFF"/>
        <w:spacing w:beforeAutospacing="1" w:afterAutospacing="1" w:line="360" w:lineRule="auto"/>
        <w:rPr>
          <w:rFonts w:ascii="inherit" w:eastAsia="Times New Roman" w:hAnsi="inherit" w:cs="Open Sans"/>
          <w:color w:val="212121"/>
          <w:spacing w:val="2"/>
          <w:kern w:val="0"/>
          <w14:ligatures w14:val="none"/>
        </w:rPr>
      </w:pPr>
      <w:r w:rsidRPr="00DC493D">
        <w:rPr>
          <w:rFonts w:ascii="inherit" w:eastAsia="Times New Roman" w:hAnsi="inherit" w:cs="Open Sans"/>
          <w:color w:val="212121"/>
          <w:spacing w:val="2"/>
          <w:kern w:val="0"/>
          <w:bdr w:val="none" w:sz="0" w:space="0" w:color="auto" w:frame="1"/>
          <w14:ligatures w14:val="none"/>
        </w:rPr>
        <w:t>Initial discussion question posts should be a minimum of 200 words and include at least two references cited using APA format. Responses to peers or faculty should be 100-150 words and include one reference. Refer to "RN-BSN Discussion Question Rubric" and "RN-BSN Participation Rubric," located in Class Resources, to understand the expectations for initial discussion question posts and participation posts, respectively.</w:t>
      </w:r>
    </w:p>
    <w:p w:rsidR="00B72657" w:rsidRDefault="00B72657"/>
    <w:sectPr w:rsidR="00B726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93D"/>
    <w:rsid w:val="006451FF"/>
    <w:rsid w:val="00B72657"/>
    <w:rsid w:val="00DC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6B92E"/>
  <w15:chartTrackingRefBased/>
  <w15:docId w15:val="{6CD66C90-35B7-E443-B229-D8E89E5E4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493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5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06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2026-06-23T13:33:00Z</dcterms:created>
  <dcterms:modified xsi:type="dcterms:W3CDTF">2026-06-23T13:36:00Z</dcterms:modified>
</cp:coreProperties>
</file>